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98"/>
        </w:tabs>
        <w:ind w:left="6840" w:firstLine="0"/>
        <w:jc w:val="center"/>
      </w:pPr>
      <w:r>
        <w:rPr>
          <w:sz w:val="22"/>
          <w:szCs w:val="22"/>
        </w:rPr>
        <w:t>ПРИЛОЖЕНИЕ № 2</w:t>
      </w:r>
    </w:p>
    <w:p>
      <w:pPr>
        <w:tabs>
          <w:tab w:val="left" w:pos="6521"/>
          <w:tab w:val="left" w:pos="10206"/>
          <w:tab w:val="left" w:pos="11057"/>
        </w:tabs>
        <w:ind w:left="6840" w:firstLine="0"/>
        <w:jc w:val="center"/>
      </w:pPr>
      <w:r>
        <w:rPr>
          <w:sz w:val="22"/>
          <w:szCs w:val="22"/>
        </w:rPr>
        <w:t>к Постановлению администрации Среднечубуркского сельского поселения</w:t>
      </w:r>
    </w:p>
    <w:p>
      <w:pPr>
        <w:tabs>
          <w:tab w:val="left" w:pos="6521"/>
          <w:tab w:val="left" w:pos="10206"/>
          <w:tab w:val="left" w:pos="11057"/>
        </w:tabs>
        <w:ind w:left="6840" w:firstLine="0"/>
      </w:pPr>
      <w:r>
        <w:rPr>
          <w:sz w:val="22"/>
          <w:szCs w:val="22"/>
        </w:rPr>
        <w:t xml:space="preserve">      Кущевского района </w:t>
      </w:r>
      <w:r>
        <w:rPr>
          <w:color w:val="000000"/>
          <w:sz w:val="22"/>
          <w:szCs w:val="22"/>
        </w:rPr>
        <w:t>от 17 января  2020 года № 2</w:t>
      </w:r>
    </w:p>
    <w:p>
      <w:pPr>
        <w:tabs>
          <w:tab w:val="left" w:pos="6521"/>
          <w:tab w:val="left" w:pos="10206"/>
          <w:tab w:val="left" w:pos="11057"/>
        </w:tabs>
        <w:ind w:left="6840" w:firstLine="0"/>
        <w:jc w:val="center"/>
        <w:rPr>
          <w:color w:val="FF0000"/>
        </w:rPr>
      </w:pPr>
    </w:p>
    <w:p>
      <w:pPr>
        <w:pStyle w:val="183"/>
        <w:tabs>
          <w:tab w:val="left" w:pos="7513"/>
          <w:tab w:val="left" w:pos="8505"/>
        </w:tabs>
        <w:ind w:left="6840" w:firstLine="0"/>
        <w:jc w:val="center"/>
        <w:rPr>
          <w:rFonts w:ascii="Times New Roman" w:hAnsi="Times New Roman" w:cs="Times New Roman"/>
          <w:color w:val="FF0000"/>
        </w:rPr>
      </w:pPr>
    </w:p>
    <w:p>
      <w:pPr>
        <w:pStyle w:val="183"/>
        <w:rPr>
          <w:rFonts w:ascii="Times New Roman" w:hAnsi="Times New Roman" w:cs="Times New Roman"/>
        </w:rPr>
      </w:pPr>
    </w:p>
    <w:p>
      <w:pPr>
        <w:pStyle w:val="183"/>
        <w:jc w:val="center"/>
        <w:rPr>
          <w:rFonts w:ascii="Times New Roman" w:hAnsi="Times New Roman"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6828155</wp:posOffset>
                </wp:positionH>
                <wp:positionV relativeFrom="paragraph">
                  <wp:posOffset>-3175</wp:posOffset>
                </wp:positionV>
                <wp:extent cx="886460" cy="18288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5960" cy="182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2"/>
                              <w:tblW w:w="1424" w:type="dxa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424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84"/>
                              <w:spacing w:before="0" w:after="120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o:spt="1" style="position:absolute;left:0pt;margin-left:537.65pt;margin-top:-0.25pt;height:14.4pt;width:69.8pt;mso-position-horizont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eNsYNkAAAAKAQAADwAAAAAAAAABACAAAAAiAAAAZHJzL2Rvd25yZXYueG1sUEsBAhQAFAAA&#10;AAgAh07iQLoKeUK1AQAAkAMAAA4AAAAAAAAAAQAgAAAAKAEAAGRycy9lMm9Eb2MueG1sUEsFBgAA&#10;AAAGAAYAWQEAAE8FAAAAAA==&#10;">
                <v:fill on="f" focussize="0,0"/>
                <v:stroke on="f" joinstyle="miter"/>
                <v:imagedata o:title=""/>
                <o:lock v:ext="edit" aspectratio="f"/>
                <v:textbox inset="0.02mm,0.02mm,0.02mm,0.02mm">
                  <w:txbxContent>
                    <w:tbl>
                      <w:tblPr>
                        <w:tblStyle w:val="12"/>
                        <w:tblW w:w="1424" w:type="dxa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424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6" w:hRule="atLeast"/>
                        </w:trPr>
                        <w:tc>
                          <w:tcPr>
                            <w:tcW w:w="14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</w:pPr>
                          </w:p>
                        </w:tc>
                      </w:tr>
                    </w:tbl>
                    <w:p>
                      <w:pPr>
                        <w:pStyle w:val="184"/>
                        <w:spacing w:before="0" w:after="120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ОТЧЕТ ОБ ИСПОЛНЕНИИ  </w:t>
      </w:r>
    </w:p>
    <w:p>
      <w:pPr>
        <w:pStyle w:val="1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МУНИЦИПАЛЬНОГО ЗАДАНИЯ </w:t>
      </w:r>
    </w:p>
    <w:p>
      <w:pPr>
        <w:pStyle w:val="183"/>
        <w:jc w:val="center"/>
        <w:rPr>
          <w:rFonts w:ascii="Times New Roman" w:hAnsi="Times New Roman" w:cs="Times New Roman"/>
        </w:rPr>
      </w:pPr>
    </w:p>
    <w:p>
      <w:pPr>
        <w:pStyle w:val="183"/>
        <w:spacing w:line="360" w:lineRule="auto"/>
        <w:jc w:val="center"/>
        <w:rPr>
          <w:rFonts w:ascii="Times New Roman" w:hAnsi="Times New Roman"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9622790</wp:posOffset>
                </wp:positionH>
                <wp:positionV relativeFrom="paragraph">
                  <wp:posOffset>105410</wp:posOffset>
                </wp:positionV>
                <wp:extent cx="562610" cy="1950085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61960" cy="19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2"/>
                              <w:tblW w:w="914" w:type="dxa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14"/>
                            </w:tblGrid>
                            <w:tr>
                              <w:tc>
                                <w:tcPr>
                                  <w:tcW w:w="9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56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41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92.31 92.51 95.52</w:t>
                                  </w:r>
                                </w:p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93.19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84"/>
                              <w:spacing w:before="0" w:after="120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2" o:spid="_x0000_s1026" o:spt="1" style="position:absolute;left:0pt;margin-left:757.7pt;margin-top:8.3pt;height:153.55pt;width:44.3pt;mso-position-horizont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Qgsgm2gAAAAwBAAAPAAAAAAAAAAEAIAAAACIAAABkcnMvZG93bnJldi54bWxQSwECFAAUAAAA&#10;CACHTuJArmMwoLMBAACH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.02mm,0.02mm,0.02mm,0.02mm">
                  <w:txbxContent>
                    <w:tbl>
                      <w:tblPr>
                        <w:tblStyle w:val="12"/>
                        <w:tblW w:w="914" w:type="dxa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14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56" w:hRule="atLeast"/>
                        </w:trPr>
                        <w:tc>
                          <w:tcPr>
                            <w:tcW w:w="9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41" w:hRule="atLeast"/>
                        </w:trPr>
                        <w:tc>
                          <w:tcPr>
                            <w:tcW w:w="9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92.31 92.51 95.52</w:t>
                            </w:r>
                          </w:p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93.19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9" w:hRule="atLeast"/>
                        </w:trPr>
                        <w:tc>
                          <w:tcPr>
                            <w:tcW w:w="9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184"/>
                        <w:spacing w:before="0" w:after="120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</w:rPr>
        <w:t>за 2 квартал 2022 года</w:t>
      </w:r>
    </w:p>
    <w:p>
      <w:pPr>
        <w:pStyle w:val="18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от 10 июля 2022 года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>
      <w:pPr>
        <w:pStyle w:val="183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муниципального учреждения Среднечубуркского сельского поселения Кущевского района </w:t>
      </w:r>
    </w:p>
    <w:p>
      <w:pPr>
        <w:pStyle w:val="183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(обособленного подразделения)           </w:t>
      </w:r>
    </w:p>
    <w:p>
      <w:pPr>
        <w:pStyle w:val="183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Муниципальное учреждение культуры «Культурно – досуговый центр Среднечубуркского сельского поселения»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Дата</w:t>
      </w:r>
    </w:p>
    <w:p>
      <w:pPr>
        <w:pStyle w:val="183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по сводному</w:t>
      </w:r>
    </w:p>
    <w:p>
      <w:pPr>
        <w:pStyle w:val="183"/>
        <w:tabs>
          <w:tab w:val="right" w:pos="140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 Среднечубуркского сельского поселения Кущевского района                                          реестру</w:t>
      </w:r>
    </w:p>
    <w:p>
      <w:pPr>
        <w:pStyle w:val="183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(обособленного подразделения) деятельность библиотек, архивов, учреждений клубного типа                                                                  По ОКВЭД</w:t>
      </w:r>
    </w:p>
    <w:p>
      <w:pPr>
        <w:pStyle w:val="183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По ОКВЭД</w:t>
      </w:r>
    </w:p>
    <w:p>
      <w:pPr>
        <w:pStyle w:val="183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По ОКВЭД</w:t>
      </w:r>
    </w:p>
    <w:p>
      <w:pPr>
        <w:pStyle w:val="183"/>
        <w:tabs>
          <w:tab w:val="left" w:pos="12191"/>
        </w:tabs>
      </w:pPr>
      <w:r>
        <w:rPr>
          <w:rFonts w:ascii="Times New Roman" w:hAnsi="Times New Roman" w:cs="Times New Roman"/>
          <w:sz w:val="22"/>
          <w:szCs w:val="22"/>
        </w:rPr>
        <w:t>Вид муниципального учреждения Среднечубуркского сельского поселения Кущевского района -  музей, библиотека,  деятельность в области спорта .</w:t>
      </w:r>
    </w:p>
    <w:p>
      <w:pPr>
        <w:jc w:val="both"/>
        <w:rPr>
          <w:highlight w:val="none"/>
        </w:rPr>
      </w:pPr>
      <w:r>
        <w:rPr>
          <w:sz w:val="22"/>
          <w:szCs w:val="22"/>
        </w:rPr>
        <w:t>(указывается вид муниципального учреждения Среднечубуркского сельского поселения Кущевского района из базового (отраслевого) перечня)</w:t>
      </w:r>
    </w:p>
    <w:p>
      <w:pPr>
        <w:jc w:val="both"/>
      </w:pPr>
    </w:p>
    <w:p>
      <w:pPr>
        <w:jc w:val="both"/>
        <w:rPr>
          <w:highlight w:val="none"/>
        </w:rPr>
      </w:pPr>
      <w:r>
        <w:rPr>
          <w:b/>
          <w:sz w:val="22"/>
          <w:szCs w:val="22"/>
          <w:highlight w:val="none"/>
        </w:rPr>
        <w:t xml:space="preserve">ПЕРИОДИЧНОСТЬ: </w:t>
      </w:r>
      <w:r>
        <w:rPr>
          <w:b/>
          <w:sz w:val="22"/>
          <w:szCs w:val="22"/>
          <w:highlight w:val="none"/>
          <w:u w:val="single"/>
        </w:rPr>
        <w:t>ЕЖЕГОДНО, ЕЖЕКВАРТАЛЬНО</w:t>
      </w:r>
    </w:p>
    <w:p>
      <w:pPr>
        <w:jc w:val="left"/>
        <w:rPr>
          <w:highlight w:val="none"/>
        </w:rPr>
      </w:pPr>
    </w:p>
    <w:p>
      <w:pPr>
        <w:jc w:val="center"/>
        <w:rPr>
          <w:highlight w:val="none"/>
        </w:rPr>
      </w:pPr>
    </w:p>
    <w:p>
      <w:pPr>
        <w:jc w:val="center"/>
        <w:rPr>
          <w:highlight w:val="none"/>
        </w:rPr>
      </w:pPr>
      <w:r>
        <w:rPr>
          <w:sz w:val="22"/>
          <w:szCs w:val="22"/>
        </w:rPr>
        <w:t xml:space="preserve">Часть 1. Сведения об оказываемых муниципальных услугах </w:t>
      </w:r>
      <w:r>
        <w:rPr>
          <w:sz w:val="22"/>
          <w:szCs w:val="22"/>
          <w:vertAlign w:val="superscript"/>
        </w:rPr>
        <w:t>2)</w:t>
      </w:r>
    </w:p>
    <w:p>
      <w:pPr>
        <w:jc w:val="both"/>
      </w:pPr>
    </w:p>
    <w:p>
      <w:pPr>
        <w:jc w:val="center"/>
      </w:pPr>
      <w:r>
        <w:rPr>
          <w:b/>
          <w:bCs/>
          <w:sz w:val="26"/>
          <w:szCs w:val="26"/>
        </w:rPr>
        <w:t xml:space="preserve">Раздел 1 </w:t>
      </w:r>
    </w:p>
    <w:p>
      <w:pPr>
        <w:jc w:val="center"/>
      </w:pPr>
    </w:p>
    <w:p>
      <w:pPr>
        <w:jc w:val="both"/>
      </w:pPr>
      <w:r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page">
                  <wp:posOffset>8221980</wp:posOffset>
                </wp:positionH>
                <wp:positionV relativeFrom="paragraph">
                  <wp:posOffset>66040</wp:posOffset>
                </wp:positionV>
                <wp:extent cx="1751330" cy="545465"/>
                <wp:effectExtent l="0" t="0" r="0" b="0"/>
                <wp:wrapSquare wrapText="bothSides"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50680" cy="54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2"/>
                              <w:tblW w:w="2786" w:type="dxa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786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27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4"/>
                                    <w:shd w:val="clear" w:color="auto" w:fill="E7F5FA"/>
                                    <w:spacing w:line="440" w:lineRule="atLeas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07059000100000000004103</w:t>
                                  </w:r>
                                </w:p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84"/>
                              <w:spacing w:before="0" w:after="120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3" o:spid="_x0000_s1026" o:spt="1" style="position:absolute;left:0pt;margin-left:647.4pt;margin-top:5.2pt;height:42.95pt;width:137.9pt;mso-position-horizontal-relative:page;mso-wrap-distance-bottom:0pt;mso-wrap-distance-left:9pt;mso-wrap-distance-right:0pt;mso-wrap-distance-top:0pt;z-index:251659264;mso-width-relative:page;mso-height-relative:page;" filled="f" stroked="f" coordsize="21600,21600" o:gfxdata="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89IRfaAAAACwEAAA8AAAAAAAAAAQAgAAAAIgAAAGRycy9kb3ducmV2LnhtbFBLAQIUABQAAAAI&#10;AIdO4kAA5A6usgEAAIc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.02mm,0.02mm,0.02mm,0.02mm">
                  <w:txbxContent>
                    <w:tbl>
                      <w:tblPr>
                        <w:tblStyle w:val="12"/>
                        <w:tblW w:w="2786" w:type="dxa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786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7" w:hRule="atLeast"/>
                        </w:trPr>
                        <w:tc>
                          <w:tcPr>
                            <w:tcW w:w="27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4"/>
                              <w:shd w:val="clear" w:color="auto" w:fill="E7F5FA"/>
                              <w:spacing w:line="440" w:lineRule="atLeas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07059000100000000004103</w:t>
                            </w:r>
                          </w:p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184"/>
                        <w:spacing w:before="0" w:after="120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2"/>
          <w:szCs w:val="22"/>
        </w:rPr>
        <w:t xml:space="preserve">1. Наименование муниципальной услуги «Организация и проведение культурно – массовых мероприятий»                             </w:t>
      </w:r>
    </w:p>
    <w:p>
      <w:pPr>
        <w:jc w:val="both"/>
      </w:pPr>
      <w:r>
        <w:rPr>
          <w:sz w:val="22"/>
          <w:szCs w:val="22"/>
        </w:rPr>
        <w:t xml:space="preserve">   Уникальный  номер по базовому (отраслевому) перечню</w:t>
      </w:r>
    </w:p>
    <w:p>
      <w:pPr>
        <w:jc w:val="both"/>
      </w:pPr>
      <w:r>
        <w:rPr>
          <w:sz w:val="22"/>
          <w:szCs w:val="22"/>
        </w:rPr>
        <w:t>2. Категории потребителей муниципальной услуги: _физические лица, юридические лица</w:t>
      </w:r>
    </w:p>
    <w:p>
      <w:pPr>
        <w:jc w:val="both"/>
      </w:pPr>
      <w:r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>
      <w:pPr>
        <w:jc w:val="both"/>
      </w:pPr>
      <w:r>
        <w:rPr>
          <w:sz w:val="22"/>
          <w:szCs w:val="22"/>
        </w:rPr>
        <w:t>3.1. Сведения о фактическом достижении показателей,, характеризующих качество муниципальной услуги:</w:t>
      </w:r>
    </w:p>
    <w:p>
      <w:pPr>
        <w:jc w:val="both"/>
      </w:pPr>
    </w:p>
    <w:tbl>
      <w:tblPr>
        <w:tblStyle w:val="12"/>
        <w:tblW w:w="15071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"/>
        <w:gridCol w:w="1102"/>
        <w:gridCol w:w="1232"/>
        <w:gridCol w:w="1109"/>
        <w:gridCol w:w="1109"/>
        <w:gridCol w:w="834"/>
        <w:gridCol w:w="992"/>
        <w:gridCol w:w="709"/>
        <w:gridCol w:w="545"/>
        <w:gridCol w:w="22"/>
        <w:gridCol w:w="1134"/>
        <w:gridCol w:w="850"/>
        <w:gridCol w:w="1417"/>
        <w:gridCol w:w="1417"/>
        <w:gridCol w:w="160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3443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943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 (квартал)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отклонение, превышающее допустимое (возможное)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3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99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0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567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607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стационарных </w:t>
            </w:r>
          </w:p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условиях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0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23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0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0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3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  <w:r>
        <w:rPr>
          <w:sz w:val="22"/>
          <w:szCs w:val="22"/>
        </w:rPr>
        <w:t>3.2. Сведения о фактическом достижении показателей,, характеризующих объем (содержание) муниципальной услуги:</w:t>
      </w:r>
    </w:p>
    <w:p>
      <w:pPr>
        <w:jc w:val="both"/>
      </w:pPr>
    </w:p>
    <w:tbl>
      <w:tblPr>
        <w:tblStyle w:val="12"/>
        <w:tblW w:w="1544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6"/>
        <w:gridCol w:w="1157"/>
        <w:gridCol w:w="1006"/>
        <w:gridCol w:w="644"/>
        <w:gridCol w:w="1030"/>
        <w:gridCol w:w="772"/>
        <w:gridCol w:w="772"/>
        <w:gridCol w:w="1159"/>
        <w:gridCol w:w="515"/>
        <w:gridCol w:w="644"/>
        <w:gridCol w:w="1159"/>
        <w:gridCol w:w="1030"/>
        <w:gridCol w:w="901"/>
        <w:gridCol w:w="1182"/>
        <w:gridCol w:w="1135"/>
        <w:gridCol w:w="141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28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79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услуги</w:t>
            </w: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807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 (квартал)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отклонение, превышающее допустимое (возможное)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средний размер платы (цена, тариф)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3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350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167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7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51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64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90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8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416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гулянья, праздники, фестивали, конкурсы, смотры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06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64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spacing w:before="0" w:beforeAutospacing="0" w:after="0" w:afterAutospacing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center"/>
      </w:pPr>
      <w:r>
        <w:rPr>
          <w:b/>
          <w:bCs/>
          <w:sz w:val="28"/>
          <w:szCs w:val="28"/>
        </w:rPr>
        <w:t xml:space="preserve">Раздел  2 </w:t>
      </w:r>
    </w:p>
    <w:p>
      <w:pPr>
        <w:jc w:val="center"/>
      </w:pP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9166860</wp:posOffset>
                </wp:positionH>
                <wp:positionV relativeFrom="paragraph">
                  <wp:posOffset>16510</wp:posOffset>
                </wp:positionV>
                <wp:extent cx="1313180" cy="545465"/>
                <wp:effectExtent l="0" t="0" r="0" b="0"/>
                <wp:wrapSquare wrapText="bothSides"/>
                <wp:docPr id="4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12560" cy="54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6" o:spid="_x0000_s1026" o:spt="1" style="position:absolute;left:0pt;margin-left:721.8pt;margin-top:1.3pt;height:42.95pt;width:103.4pt;mso-position-horizont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eTioI2gAAAAoBAAAPAAAA&#10;AAAAAAEAIAAAACIAAABkcnMvZG93bnJldi54bWxQSwECFAAUAAAACACHTuJAYeB2HKEBAABY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w10:wrap type="square"/>
              </v:rect>
            </w:pict>
          </mc:Fallback>
        </mc:AlternateContent>
      </w:r>
      <w:r>
        <w:rPr>
          <w:sz w:val="22"/>
          <w:szCs w:val="22"/>
        </w:rPr>
        <w:t xml:space="preserve">1. Наименование муниципальной услуги </w:t>
      </w:r>
      <w:r>
        <w:rPr>
          <w:b/>
          <w:sz w:val="22"/>
          <w:szCs w:val="22"/>
          <w:u w:val="single"/>
        </w:rPr>
        <w:t xml:space="preserve">«Организация и проведение официальных физкультурных (физкультурно-оздоровительных)    мероприятий» </w:t>
      </w:r>
      <w:r>
        <w:rPr>
          <w:sz w:val="22"/>
          <w:szCs w:val="22"/>
        </w:rPr>
        <w:t xml:space="preserve">                            </w:t>
      </w:r>
    </w:p>
    <w:p>
      <w:pPr>
        <w:jc w:val="both"/>
      </w:pPr>
      <w:r>
        <w:rPr>
          <w:sz w:val="22"/>
          <w:szCs w:val="22"/>
        </w:rPr>
        <w:t xml:space="preserve">2. Категории потребителей муниципальной услуги:  в интересах общества </w:t>
      </w:r>
    </w:p>
    <w:p>
      <w:pPr>
        <w:jc w:val="both"/>
      </w:pPr>
      <w:r>
        <w:rPr>
          <w:sz w:val="22"/>
          <w:szCs w:val="22"/>
        </w:rPr>
        <w:t xml:space="preserve">3.  Показатели, характеризующие качество и (или) объем (содержание) муниципальной услуги: </w:t>
      </w:r>
    </w:p>
    <w:p>
      <w:pPr>
        <w:jc w:val="both"/>
      </w:pPr>
      <w:r>
        <w:rPr>
          <w:sz w:val="22"/>
          <w:szCs w:val="22"/>
        </w:rPr>
        <w:t>3.1. Сведения о фактическом достижении показателей,, характеризующих качество муниципальной услуги:</w:t>
      </w:r>
    </w:p>
    <w:tbl>
      <w:tblPr>
        <w:tblStyle w:val="12"/>
        <w:tblW w:w="15307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50"/>
        <w:gridCol w:w="857"/>
        <w:gridCol w:w="857"/>
        <w:gridCol w:w="796"/>
        <w:gridCol w:w="850"/>
        <w:gridCol w:w="1276"/>
        <w:gridCol w:w="709"/>
        <w:gridCol w:w="850"/>
        <w:gridCol w:w="1134"/>
        <w:gridCol w:w="1559"/>
        <w:gridCol w:w="1559"/>
        <w:gridCol w:w="2551"/>
        <w:gridCol w:w="155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5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1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 (квартал)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отклонение, превышающее допустимое (возможное)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3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Физ-культурно-оздоровительные мероприятия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На территории Среднечубуркского сельского поселения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796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           27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-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  <w:r>
        <w:rPr>
          <w:sz w:val="22"/>
          <w:szCs w:val="22"/>
        </w:rPr>
        <w:t>3.2. Сведения о фактическом достижении показателей,, характеризующих объем (содержание) муниципальной услуги:</w:t>
      </w:r>
    </w:p>
    <w:p>
      <w:pPr>
        <w:jc w:val="both"/>
      </w:pPr>
    </w:p>
    <w:tbl>
      <w:tblPr>
        <w:tblStyle w:val="12"/>
        <w:tblW w:w="1544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6"/>
        <w:gridCol w:w="1157"/>
        <w:gridCol w:w="1006"/>
        <w:gridCol w:w="644"/>
        <w:gridCol w:w="1030"/>
        <w:gridCol w:w="772"/>
        <w:gridCol w:w="772"/>
        <w:gridCol w:w="1159"/>
        <w:gridCol w:w="515"/>
        <w:gridCol w:w="644"/>
        <w:gridCol w:w="1159"/>
        <w:gridCol w:w="1030"/>
        <w:gridCol w:w="901"/>
        <w:gridCol w:w="1182"/>
        <w:gridCol w:w="1135"/>
        <w:gridCol w:w="141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28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79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услуги</w:t>
            </w: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807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 (квартал)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отклонение, превышающее допустимое (возможное)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средний размер платы (цена, тариф)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3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7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51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64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90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8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416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Физ-культурнооздоровительные мероприятия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06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64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участников мероприятий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</w:tbl>
    <w:p>
      <w:pPr>
        <w:jc w:val="both"/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5516880</wp:posOffset>
                </wp:positionH>
                <wp:positionV relativeFrom="paragraph">
                  <wp:posOffset>276225</wp:posOffset>
                </wp:positionV>
                <wp:extent cx="886460" cy="182880"/>
                <wp:effectExtent l="0" t="0" r="0" b="0"/>
                <wp:wrapSquare wrapText="bothSides"/>
                <wp:docPr id="5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5960" cy="182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 ro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8" o:spid="_x0000_s1026" o:spt="1" style="position:absolute;left:0pt;margin-left:434.4pt;margin-top:21.75pt;height:14.4pt;width:69.8pt;mso-position-horizont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r4n1u2wAAAAoBAAAPAAAA&#10;AAAAAAEAIAAAACIAAABkcnMvZG93bnJldi54bWxQSwECFAAUAAAACACHTuJA0GGju6ABAABX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w10:wrap type="square"/>
              </v:rect>
            </w:pict>
          </mc:Fallback>
        </mc:AlternateContent>
      </w:r>
    </w:p>
    <w:p>
      <w:pPr>
        <w:jc w:val="center"/>
        <w:rPr>
          <w:highlight w:val="none"/>
        </w:rPr>
      </w:pPr>
    </w:p>
    <w:p>
      <w:pPr>
        <w:jc w:val="center"/>
        <w:rPr>
          <w:highlight w:val="none"/>
        </w:rPr>
      </w:pPr>
      <w:r>
        <w:rPr>
          <w:b/>
          <w:bCs/>
          <w:sz w:val="22"/>
          <w:szCs w:val="22"/>
        </w:rPr>
        <w:t xml:space="preserve">Раздел 3 </w:t>
      </w:r>
    </w:p>
    <w:p>
      <w:pPr>
        <w:jc w:val="center"/>
      </w:pP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9166860</wp:posOffset>
                </wp:positionH>
                <wp:positionV relativeFrom="paragraph">
                  <wp:posOffset>16510</wp:posOffset>
                </wp:positionV>
                <wp:extent cx="1313180" cy="545465"/>
                <wp:effectExtent l="0" t="0" r="0" b="0"/>
                <wp:wrapSquare wrapText="bothSides"/>
                <wp:docPr id="6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12560" cy="54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2"/>
                              <w:tblW w:w="2096" w:type="dxa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96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209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07011000000000001001103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84"/>
                              <w:spacing w:before="0" w:after="120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6" o:spid="_x0000_s1026" o:spt="1" style="position:absolute;left:0pt;margin-left:721.8pt;margin-top:1.3pt;height:42.95pt;width:103.4pt;mso-position-horizont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NNMgc2QAAAAoBAAAPAAAAAAAAAAEAIAAAACIAAABkcnMvZG93bnJldi54bWxQSwECFAAUAAAA&#10;CACHTuJAxu1B97QBAACH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.02mm,0.02mm,0.02mm,0.02mm">
                  <w:txbxContent>
                    <w:tbl>
                      <w:tblPr>
                        <w:tblStyle w:val="12"/>
                        <w:tblW w:w="2096" w:type="dxa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96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7" w:hRule="atLeast"/>
                        </w:trPr>
                        <w:tc>
                          <w:tcPr>
                            <w:tcW w:w="209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07011000000000001001103</w:t>
                            </w:r>
                          </w:p>
                        </w:tc>
                      </w:tr>
                    </w:tbl>
                    <w:p>
                      <w:pPr>
                        <w:pStyle w:val="184"/>
                        <w:spacing w:before="0" w:after="120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2"/>
          <w:szCs w:val="22"/>
        </w:rPr>
        <w:t xml:space="preserve">1. Наименование муниципальной услуги «Библиотечное, библиографическое и информационное обслуживание пользователей библиотеки»                               </w:t>
      </w:r>
    </w:p>
    <w:p>
      <w:pPr>
        <w:jc w:val="both"/>
      </w:pPr>
      <w:r>
        <w:rPr>
          <w:sz w:val="22"/>
          <w:szCs w:val="22"/>
        </w:rPr>
        <w:t xml:space="preserve">   Уникальный  номер по базовому (отраслевому) перечню</w:t>
      </w:r>
    </w:p>
    <w:p>
      <w:pPr>
        <w:jc w:val="both"/>
      </w:pPr>
      <w:r>
        <w:rPr>
          <w:sz w:val="22"/>
          <w:szCs w:val="22"/>
        </w:rPr>
        <w:t>2. Категории потребителей муниципальной услуги: _физические лица, юридические лица</w:t>
      </w:r>
    </w:p>
    <w:p>
      <w:pPr>
        <w:jc w:val="both"/>
      </w:pPr>
      <w:r>
        <w:rPr>
          <w:sz w:val="22"/>
          <w:szCs w:val="22"/>
        </w:rPr>
        <w:t xml:space="preserve">3. Показатели, характеризующие качество и (или) объем (содержание) муниципальной услуги: </w:t>
      </w:r>
    </w:p>
    <w:p>
      <w:pPr>
        <w:jc w:val="both"/>
      </w:pPr>
      <w:r>
        <w:rPr>
          <w:sz w:val="22"/>
          <w:szCs w:val="22"/>
        </w:rPr>
        <w:t>3.1.  Сведения о фактическом достижении показателей,, характеризующих качество муниципальной услуги:</w:t>
      </w:r>
    </w:p>
    <w:tbl>
      <w:tblPr>
        <w:tblStyle w:val="12"/>
        <w:tblW w:w="15307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50"/>
        <w:gridCol w:w="857"/>
        <w:gridCol w:w="857"/>
        <w:gridCol w:w="796"/>
        <w:gridCol w:w="850"/>
        <w:gridCol w:w="1276"/>
        <w:gridCol w:w="709"/>
        <w:gridCol w:w="850"/>
        <w:gridCol w:w="1134"/>
        <w:gridCol w:w="1559"/>
        <w:gridCol w:w="1559"/>
        <w:gridCol w:w="2551"/>
        <w:gridCol w:w="155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5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1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 (квартал)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отклонение, превышающее допустимое (возможное)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rPr>
                <w:highlight w:val="white"/>
              </w:rPr>
            </w:pPr>
          </w:p>
        </w:tc>
        <w:tc>
          <w:tcPr>
            <w:tcW w:w="4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Процент выполнения плана количества посещений по отношению к предыдущему году</w:t>
            </w:r>
          </w:p>
          <w:p>
            <w:pPr>
              <w:rPr>
                <w:highlight w:val="white"/>
              </w:rPr>
            </w:pPr>
          </w:p>
          <w:p>
            <w:pPr>
              <w:rPr>
                <w:highlight w:val="white"/>
              </w:rPr>
            </w:pPr>
          </w:p>
          <w:p>
            <w:pPr>
              <w:rPr>
                <w:highlight w:val="white"/>
              </w:rPr>
            </w:pPr>
          </w:p>
          <w:p>
            <w:pPr>
              <w:rPr>
                <w:highlight w:val="white"/>
              </w:rPr>
            </w:pPr>
          </w:p>
          <w:p>
            <w:pPr>
              <w:pStyle w:val="185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Процент</w:t>
            </w:r>
          </w:p>
          <w:p>
            <w:pPr>
              <w:pStyle w:val="185"/>
              <w:rPr>
                <w:highlight w:val="whit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white"/>
              </w:rPr>
            </w:pPr>
            <w:r>
              <w:rPr>
                <w:highlight w:val="white"/>
              </w:rPr>
              <w:t>744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white"/>
              </w:rPr>
            </w:pPr>
            <w:r>
              <w:rPr>
                <w:highlight w:val="white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          110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-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-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rPr>
          <w:sz w:val="22"/>
          <w:szCs w:val="22"/>
        </w:rPr>
        <w:t>3.2.  Сведения о фактическом достижении показателей,, характеризующих объем (содержание) муниципальной услуги:</w:t>
      </w:r>
    </w:p>
    <w:p>
      <w:pPr>
        <w:jc w:val="both"/>
      </w:pPr>
    </w:p>
    <w:tbl>
      <w:tblPr>
        <w:tblStyle w:val="12"/>
        <w:tblW w:w="1544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6"/>
        <w:gridCol w:w="1157"/>
        <w:gridCol w:w="1006"/>
        <w:gridCol w:w="644"/>
        <w:gridCol w:w="1030"/>
        <w:gridCol w:w="772"/>
        <w:gridCol w:w="772"/>
        <w:gridCol w:w="1063"/>
        <w:gridCol w:w="611"/>
        <w:gridCol w:w="665"/>
        <w:gridCol w:w="1138"/>
        <w:gridCol w:w="1030"/>
        <w:gridCol w:w="901"/>
        <w:gridCol w:w="1182"/>
        <w:gridCol w:w="1135"/>
        <w:gridCol w:w="141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28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услуги</w:t>
            </w: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807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 (квартал)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отклонение, превышающее допустимое (возможное)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средний размер платы (цена, тариф)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6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7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63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61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66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90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8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06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644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3885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2201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-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</w:tr>
    </w:tbl>
    <w:p>
      <w:pPr>
        <w:pStyle w:val="183"/>
        <w:rPr>
          <w:rFonts w:ascii="Times New Roman" w:hAnsi="Times New Roman" w:cs="Times New Roman"/>
        </w:rPr>
      </w:pPr>
    </w:p>
    <w:p>
      <w:pPr>
        <w:pStyle w:val="183"/>
        <w:rPr>
          <w:rFonts w:ascii="Times New Roman" w:hAnsi="Times New Roman" w:cs="Times New Roman"/>
        </w:rPr>
      </w:pPr>
    </w:p>
    <w:p>
      <w:pPr>
        <w:pStyle w:val="183"/>
        <w:rPr>
          <w:rFonts w:ascii="Times New Roman" w:hAnsi="Times New Roman" w:cs="Times New Roman"/>
        </w:rPr>
      </w:pPr>
    </w:p>
    <w:p>
      <w:pPr>
        <w:pStyle w:val="183"/>
        <w:rPr>
          <w:rFonts w:ascii="Times New Roman" w:hAnsi="Times New Roman" w:cs="Times New Roman"/>
        </w:rPr>
      </w:pPr>
    </w:p>
    <w:p>
      <w:pPr>
        <w:jc w:val="center"/>
      </w:pPr>
      <w:r>
        <w:rPr>
          <w:sz w:val="22"/>
          <w:szCs w:val="22"/>
        </w:rPr>
        <w:t>Часть 2. Сведения о выполняемых работах</w:t>
      </w:r>
    </w:p>
    <w:p>
      <w:pPr>
        <w:jc w:val="center"/>
      </w:pPr>
      <w:r>
        <w:rPr>
          <w:sz w:val="22"/>
          <w:szCs w:val="22"/>
        </w:rPr>
        <w:t xml:space="preserve">Раздел 1 </w:t>
      </w:r>
    </w:p>
    <w:p>
      <w:pPr>
        <w:jc w:val="center"/>
      </w:pP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9166860</wp:posOffset>
                </wp:positionH>
                <wp:positionV relativeFrom="paragraph">
                  <wp:posOffset>16510</wp:posOffset>
                </wp:positionV>
                <wp:extent cx="1292860" cy="545465"/>
                <wp:effectExtent l="0" t="0" r="0" b="0"/>
                <wp:wrapSquare wrapText="bothSides"/>
                <wp:docPr id="7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2400" cy="54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2"/>
                              <w:tblW w:w="2064" w:type="dxa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64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FFFFFF" w:fill="FFFFFF"/>
                                  <w:noWrap w:val="0"/>
                                </w:tcPr>
                                <w:p>
                                  <w:pPr>
                                    <w:pStyle w:val="183"/>
                                    <w:tabs>
                                      <w:tab w:val="right" w:pos="13325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0702510000000000004103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84"/>
                              <w:spacing w:before="0" w:after="120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9" o:spid="_x0000_s1026" o:spt="1" style="position:absolute;left:0pt;margin-left:721.8pt;margin-top:1.3pt;height:42.95pt;width:101.8pt;mso-position-horizont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9Q5/H2QAAAAoBAAAPAAAAAAAAAAEAIAAAACIAAABkcnMvZG93bnJldi54bWxQSwECFAAUAAAA&#10;CACHTuJA8qqUtLQBAACH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.02mm,0.02mm,0.02mm,0.02mm">
                  <w:txbxContent>
                    <w:tbl>
                      <w:tblPr>
                        <w:tblStyle w:val="12"/>
                        <w:tblW w:w="2064" w:type="dxa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64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47" w:hRule="atLeas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FFFFFF" w:fill="FFFFFF"/>
                            <w:noWrap w:val="0"/>
                          </w:tcPr>
                          <w:p>
                            <w:pPr>
                              <w:pStyle w:val="183"/>
                              <w:tabs>
                                <w:tab w:val="right" w:pos="13325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0702510000000000004103</w:t>
                            </w:r>
                          </w:p>
                        </w:tc>
                      </w:tr>
                    </w:tbl>
                    <w:p>
                      <w:pPr>
                        <w:pStyle w:val="184"/>
                        <w:spacing w:before="0" w:after="120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2"/>
          <w:szCs w:val="22"/>
        </w:rPr>
        <w:t xml:space="preserve">1. Наименование  работы «Организация деятельности клубных формирований и формирований самодеятельного народного творчества»                               </w:t>
      </w:r>
    </w:p>
    <w:p>
      <w:pPr>
        <w:jc w:val="both"/>
      </w:pPr>
      <w:r>
        <w:rPr>
          <w:sz w:val="22"/>
          <w:szCs w:val="22"/>
        </w:rPr>
        <w:t xml:space="preserve">   Уникальный  номер по базовому (отраслевому) перечню</w:t>
      </w:r>
    </w:p>
    <w:p>
      <w:pPr>
        <w:jc w:val="both"/>
      </w:pPr>
      <w:r>
        <w:rPr>
          <w:sz w:val="22"/>
          <w:szCs w:val="22"/>
        </w:rPr>
        <w:t>2. Категории потребителей муниципальной работы: в интересах общества</w:t>
      </w:r>
    </w:p>
    <w:p>
      <w:pPr>
        <w:jc w:val="both"/>
      </w:pPr>
      <w:r>
        <w:rPr>
          <w:sz w:val="22"/>
          <w:szCs w:val="22"/>
        </w:rPr>
        <w:t xml:space="preserve">3. 3. Показатели, характеризующие качество и (или) объем (содержание) муниципальной услуги: </w:t>
      </w:r>
    </w:p>
    <w:p>
      <w:pPr>
        <w:jc w:val="both"/>
      </w:pPr>
      <w:r>
        <w:rPr>
          <w:sz w:val="22"/>
          <w:szCs w:val="22"/>
        </w:rPr>
        <w:t>3.1.  Сведения о фактическом достижении показателей,, характеризующих качество муниципальной услуги:</w:t>
      </w:r>
    </w:p>
    <w:tbl>
      <w:tblPr>
        <w:tblStyle w:val="12"/>
        <w:tblW w:w="15307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50"/>
        <w:gridCol w:w="857"/>
        <w:gridCol w:w="857"/>
        <w:gridCol w:w="796"/>
        <w:gridCol w:w="850"/>
        <w:gridCol w:w="1276"/>
        <w:gridCol w:w="709"/>
        <w:gridCol w:w="850"/>
        <w:gridCol w:w="1134"/>
        <w:gridCol w:w="1559"/>
        <w:gridCol w:w="1559"/>
        <w:gridCol w:w="2551"/>
        <w:gridCol w:w="155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5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1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 (квартал)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отклонение, превышающее допустимое (возможное)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2022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4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215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211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-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>-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-</w:t>
            </w:r>
          </w:p>
        </w:tc>
      </w:tr>
    </w:tbl>
    <w:p>
      <w:pPr>
        <w:jc w:val="both"/>
        <w:rPr>
          <w:highlight w:val="none"/>
        </w:rPr>
      </w:pPr>
    </w:p>
    <w:p>
      <w:pPr>
        <w:jc w:val="both"/>
        <w:rPr>
          <w:highlight w:val="none"/>
        </w:rPr>
      </w:pPr>
      <w:r>
        <w:rPr>
          <w:sz w:val="22"/>
          <w:szCs w:val="22"/>
        </w:rPr>
        <w:t>3.2.  Сведения о фактическом достижении показателей,, характеризующих объем (содержание) муниципальной услуги:</w:t>
      </w:r>
    </w:p>
    <w:p>
      <w:pPr>
        <w:jc w:val="both"/>
      </w:pPr>
    </w:p>
    <w:tbl>
      <w:tblPr>
        <w:tblStyle w:val="12"/>
        <w:tblW w:w="1544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6"/>
        <w:gridCol w:w="1157"/>
        <w:gridCol w:w="1006"/>
        <w:gridCol w:w="644"/>
        <w:gridCol w:w="1030"/>
        <w:gridCol w:w="772"/>
        <w:gridCol w:w="772"/>
        <w:gridCol w:w="1063"/>
        <w:gridCol w:w="611"/>
        <w:gridCol w:w="665"/>
        <w:gridCol w:w="1138"/>
        <w:gridCol w:w="1030"/>
        <w:gridCol w:w="901"/>
        <w:gridCol w:w="1182"/>
        <w:gridCol w:w="1135"/>
        <w:gridCol w:w="141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28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услуги</w:t>
            </w: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2807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 показа-теля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 (квартал)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допустимое (возможное) отклонение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отклонение, превышающее допустимое (возможное)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средний размер платы (цена, тариф)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6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95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772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63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61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66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03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90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8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3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1157" w:type="dxa"/>
            <w:gridSpan w:val="4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/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клубных формирований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pPr>
              <w:pStyle w:val="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642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15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15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-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FFFFFF"/>
            <w:noWrap w:val="0"/>
          </w:tcPr>
          <w:p>
            <w:r>
              <w:t>-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r>
              <w:t>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</w:tcPr>
          <w:p>
            <w:r>
              <w:t>-</w:t>
            </w:r>
          </w:p>
        </w:tc>
      </w:tr>
    </w:tbl>
    <w:p>
      <w:pPr>
        <w:jc w:val="both"/>
      </w:pPr>
    </w:p>
    <w:p>
      <w:pPr>
        <w:pStyle w:val="183"/>
        <w:tabs>
          <w:tab w:val="right" w:pos="15165"/>
        </w:tabs>
        <w:jc w:val="center"/>
        <w:rPr>
          <w:rFonts w:ascii="Times New Roman" w:hAnsi="Times New Roman" w:cs="Times New Roman"/>
        </w:rPr>
      </w:pPr>
    </w:p>
    <w:p>
      <w:pPr>
        <w:jc w:val="both"/>
      </w:pPr>
    </w:p>
    <w:p>
      <w:pPr>
        <w:jc w:val="both"/>
      </w:pPr>
      <w:r>
        <w:rPr>
          <w:sz w:val="22"/>
          <w:szCs w:val="22"/>
        </w:rPr>
        <w:t>Директор МУК «Культурно – досуговый центр</w:t>
      </w:r>
    </w:p>
    <w:p>
      <w:r>
        <w:rPr>
          <w:sz w:val="22"/>
          <w:szCs w:val="22"/>
        </w:rPr>
        <w:t>Среднечубуркского сельского поселения»                                                                                                                              С.А.Хмельницкая</w:t>
      </w:r>
    </w:p>
    <w:sectPr>
      <w:pgSz w:w="16838" w:h="11906" w:orient="landscape"/>
      <w:pgMar w:top="1701" w:right="1134" w:bottom="85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2109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uiPriority w:val="99"/>
    <w:rPr>
      <w:vertAlign w:val="superscript"/>
    </w:rPr>
  </w:style>
  <w:style w:type="character" w:styleId="14">
    <w:name w:val="endnote reference"/>
    <w:semiHidden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endnote text"/>
    <w:basedOn w:val="1"/>
    <w:link w:val="178"/>
    <w:semiHidden/>
    <w:unhideWhenUsed/>
    <w:uiPriority w:val="99"/>
    <w:pPr>
      <w:spacing w:after="0" w:line="240" w:lineRule="auto"/>
    </w:pPr>
    <w:rPr>
      <w:sz w:val="20"/>
    </w:rPr>
  </w:style>
  <w:style w:type="paragraph" w:styleId="17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footnote text"/>
    <w:basedOn w:val="1"/>
    <w:link w:val="177"/>
    <w:semiHidden/>
    <w:unhideWhenUsed/>
    <w:uiPriority w:val="99"/>
    <w:pPr>
      <w:spacing w:after="40" w:line="240" w:lineRule="auto"/>
    </w:pPr>
    <w:rPr>
      <w:sz w:val="18"/>
    </w:rPr>
  </w:style>
  <w:style w:type="paragraph" w:styleId="19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0">
    <w:name w:val="header"/>
    <w:basedOn w:val="1"/>
    <w:link w:val="49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1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22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3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4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5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6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27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8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9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30">
    <w:name w:val="Title"/>
    <w:basedOn w:val="1"/>
    <w:next w:val="1"/>
    <w:link w:val="43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1">
    <w:name w:val="footer"/>
    <w:basedOn w:val="1"/>
    <w:link w:val="51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2">
    <w:name w:val="Subtitle"/>
    <w:basedOn w:val="1"/>
    <w:next w:val="1"/>
    <w:link w:val="44"/>
    <w:qFormat/>
    <w:uiPriority w:val="11"/>
    <w:pPr>
      <w:spacing w:before="200" w:after="200"/>
    </w:pPr>
    <w:rPr>
      <w:sz w:val="24"/>
      <w:szCs w:val="24"/>
    </w:rPr>
  </w:style>
  <w:style w:type="table" w:styleId="33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Heading 1 Char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link w:val="3"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link w:val="10"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3">
    <w:name w:val="Title Char"/>
    <w:link w:val="30"/>
    <w:uiPriority w:val="10"/>
    <w:rPr>
      <w:sz w:val="48"/>
      <w:szCs w:val="48"/>
    </w:rPr>
  </w:style>
  <w:style w:type="character" w:customStyle="1" w:styleId="44">
    <w:name w:val="Subtitle Char"/>
    <w:link w:val="32"/>
    <w:uiPriority w:val="11"/>
    <w:rPr>
      <w:sz w:val="24"/>
      <w:szCs w:val="24"/>
    </w:rPr>
  </w:style>
  <w:style w:type="paragraph" w:styleId="45">
    <w:name w:val="Quote"/>
    <w:basedOn w:val="1"/>
    <w:next w:val="1"/>
    <w:link w:val="46"/>
    <w:qFormat/>
    <w:uiPriority w:val="29"/>
    <w:pPr>
      <w:ind w:left="720" w:right="720"/>
    </w:pPr>
    <w:rPr>
      <w:i/>
    </w:rPr>
  </w:style>
  <w:style w:type="character" w:customStyle="1" w:styleId="46">
    <w:name w:val="Quote Char"/>
    <w:link w:val="45"/>
    <w:uiPriority w:val="29"/>
    <w:rPr>
      <w:i/>
    </w:rPr>
  </w:style>
  <w:style w:type="paragraph" w:styleId="47">
    <w:name w:val="Intense Quote"/>
    <w:basedOn w:val="1"/>
    <w:next w:val="1"/>
    <w:link w:val="48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48">
    <w:name w:val="Intense Quote Char"/>
    <w:link w:val="47"/>
    <w:uiPriority w:val="30"/>
    <w:rPr>
      <w:i/>
    </w:rPr>
  </w:style>
  <w:style w:type="character" w:customStyle="1" w:styleId="49">
    <w:name w:val="Header Char"/>
    <w:link w:val="20"/>
    <w:uiPriority w:val="99"/>
  </w:style>
  <w:style w:type="character" w:customStyle="1" w:styleId="50">
    <w:name w:val="Footer Char"/>
    <w:link w:val="31"/>
    <w:uiPriority w:val="99"/>
  </w:style>
  <w:style w:type="character" w:customStyle="1" w:styleId="51">
    <w:name w:val="Caption Char"/>
    <w:link w:val="31"/>
    <w:uiPriority w:val="99"/>
  </w:style>
  <w:style w:type="table" w:customStyle="1" w:styleId="52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4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5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5"/>
    <w:basedOn w:val="1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59">
    <w:name w:val="Grid Table 1 Light - Accent 1"/>
    <w:basedOn w:val="12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0">
    <w:name w:val="Grid Table 1 Light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1">
    <w:name w:val="Grid Table 1 Light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2">
    <w:name w:val="Grid Table 1 Light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3">
    <w:name w:val="Grid Table 1 Light - Accent 5"/>
    <w:basedOn w:val="12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64">
    <w:name w:val="Grid Table 1 Light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5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6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67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68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69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0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1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2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3">
    <w:name w:val="Grid Table 3 - Accent 1"/>
    <w:basedOn w:val="12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4">
    <w:name w:val="Grid Table 3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5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6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7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8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9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0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81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2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3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4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5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6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7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88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89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0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1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92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3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4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5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6">
    <w:name w:val="Grid Table 6 Colorful - Accent 3"/>
    <w:basedOn w:val="12"/>
    <w:qFormat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7">
    <w:name w:val="Grid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8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99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0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1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2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3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4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5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6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07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08">
    <w:name w:val="List Table 1 Light - Accent 1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09">
    <w:name w:val="List Table 1 Light - Accent 2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0">
    <w:name w:val="List Table 1 Light - Accent 3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1">
    <w:name w:val="List Table 1 Light - Accent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2">
    <w:name w:val="List Table 1 Light - Accent 5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13">
    <w:name w:val="List Table 1 Light - Accent 6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4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5">
    <w:name w:val="List Table 2 - Accent 1"/>
    <w:basedOn w:val="12"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16">
    <w:name w:val="List Table 2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17">
    <w:name w:val="List Table 2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18">
    <w:name w:val="List Table 2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19">
    <w:name w:val="List Table 2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20">
    <w:name w:val="List Table 2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1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2">
    <w:name w:val="List Table 3 - Accent 1"/>
    <w:basedOn w:val="12"/>
    <w:qFormat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23">
    <w:name w:val="List Table 3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4">
    <w:name w:val="List Table 3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5">
    <w:name w:val="List Table 3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6">
    <w:name w:val="List Table 3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27">
    <w:name w:val="List Table 3 - Accent 6"/>
    <w:basedOn w:val="12"/>
    <w:qFormat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28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9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30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1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2">
    <w:name w:val="List Table 4 - Accent 4"/>
    <w:basedOn w:val="12"/>
    <w:qFormat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3">
    <w:name w:val="List Table 4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34">
    <w:name w:val="List Table 4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5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6">
    <w:name w:val="List Table 5 Dark - Accent 1"/>
    <w:basedOn w:val="12"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37">
    <w:name w:val="List Table 5 Dark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38">
    <w:name w:val="List Table 5 Dark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39">
    <w:name w:val="List Table 5 Dark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0">
    <w:name w:val="List Table 5 Dark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41">
    <w:name w:val="List Table 5 Dark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2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3">
    <w:name w:val="List Table 6 Colorful - Accent 1"/>
    <w:basedOn w:val="12"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44">
    <w:name w:val="List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5">
    <w:name w:val="List Table 6 Colorful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6">
    <w:name w:val="List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7">
    <w:name w:val="List Table 6 Colorful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0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1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2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7">
    <w:name w:val="Lined - Accent 1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58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59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0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1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2">
    <w:name w:val="Lined - Accent 6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3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4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5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6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7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8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9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0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1">
    <w:name w:val="Bordered - Accent 1"/>
    <w:basedOn w:val="12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72">
    <w:name w:val="Bordered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3">
    <w:name w:val="Bordered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4">
    <w:name w:val="Bordered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5">
    <w:name w:val="Bordered - Accent 5"/>
    <w:basedOn w:val="12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76">
    <w:name w:val="Bordered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77">
    <w:name w:val="Footnote Text Char"/>
    <w:link w:val="18"/>
    <w:uiPriority w:val="99"/>
    <w:rPr>
      <w:sz w:val="18"/>
    </w:rPr>
  </w:style>
  <w:style w:type="character" w:customStyle="1" w:styleId="178">
    <w:name w:val="Endnote Text Char"/>
    <w:link w:val="16"/>
    <w:uiPriority w:val="99"/>
    <w:rPr>
      <w:sz w:val="20"/>
    </w:rPr>
  </w:style>
  <w:style w:type="paragraph" w:customStyle="1" w:styleId="179">
    <w:name w:val="TOC Heading"/>
    <w:unhideWhenUsed/>
    <w:uiPriority w:val="39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80">
    <w:name w:val="No Spacing"/>
    <w:basedOn w:val="1"/>
    <w:qFormat/>
    <w:uiPriority w:val="1"/>
    <w:pPr>
      <w:spacing w:after="0" w:line="240" w:lineRule="auto"/>
    </w:pPr>
  </w:style>
  <w:style w:type="paragraph" w:styleId="181">
    <w:name w:val="List Paragraph"/>
    <w:basedOn w:val="1"/>
    <w:qFormat/>
    <w:uiPriority w:val="34"/>
    <w:pPr>
      <w:ind w:left="720"/>
      <w:contextualSpacing/>
    </w:pPr>
  </w:style>
  <w:style w:type="character" w:customStyle="1" w:styleId="182">
    <w:name w:val="Основной текст (2) + 7;5 pt"/>
    <w:qFormat/>
    <w:uiPriority w:val="0"/>
    <w:rPr>
      <w:rFonts w:ascii="Times New Roman" w:hAnsi="Times New Roman" w:eastAsia="Times New Roman" w:cs="Times New Roman"/>
      <w:color w:val="000000"/>
      <w:spacing w:val="0"/>
      <w:position w:val="0"/>
      <w:sz w:val="15"/>
      <w:szCs w:val="15"/>
      <w:vertAlign w:val="baseline"/>
      <w:lang w:val="ru-RU" w:eastAsia="ru-RU" w:bidi="ru-RU"/>
    </w:rPr>
  </w:style>
  <w:style w:type="paragraph" w:customStyle="1" w:styleId="183">
    <w:name w:val="ConsPlusNonformat"/>
    <w:qFormat/>
    <w:uiPriority w:val="0"/>
    <w:pPr>
      <w:keepNext w:val="0"/>
      <w:keepLines w:val="0"/>
      <w:pageBreakBefore w:val="0"/>
      <w:widowControl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hint="default" w:ascii="Courier New" w:hAnsi="Courier New" w:eastAsia="Times New Roman" w:cs="Courier New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</w:rPr>
  </w:style>
  <w:style w:type="paragraph" w:customStyle="1" w:styleId="184">
    <w:name w:val="Содержимое врезки"/>
    <w:qFormat/>
    <w:uiPriority w:val="0"/>
    <w:pPr>
      <w:keepNext w:val="0"/>
      <w:keepLines w:val="0"/>
      <w:pageBreakBefore w:val="0"/>
      <w:widowControl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00000"/>
      <w:spacing w:before="0" w:beforeAutospacing="0" w:after="120" w:afterAutospacing="0" w:line="240" w:lineRule="auto"/>
      <w:ind w:left="0" w:right="0" w:firstLine="0"/>
      <w:contextualSpacing w:val="0"/>
      <w:jc w:val="left"/>
    </w:pPr>
    <w:rPr>
      <w:rFonts w:hint="default"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ar-SA"/>
    </w:rPr>
  </w:style>
  <w:style w:type="paragraph" w:customStyle="1" w:styleId="185">
    <w:name w:val="ConsPlusCell"/>
    <w:qFormat/>
    <w:uiPriority w:val="0"/>
    <w:pPr>
      <w:keepNext w:val="0"/>
      <w:keepLines w:val="0"/>
      <w:pageBreakBefore w:val="0"/>
      <w:widowControl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hint="default" w:ascii="Arial" w:hAnsi="Arial" w:eastAsia="Times New Roman" w:cs="Arial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2022-08-09T09:53:19Z</dcterms:created>
  <dc:creator>Admin</dc:creator>
  <cp:lastModifiedBy>Admin</cp:lastModifiedBy>
  <dcterms:modified xsi:type="dcterms:W3CDTF">2022-08-09T09:53:55Z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B9F26577C94C43A09AEF188A27064CD9</vt:lpwstr>
  </property>
</Properties>
</file>