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41" w:rsidRDefault="00931541" w:rsidP="00931541">
      <w:pPr>
        <w:jc w:val="center"/>
      </w:pPr>
      <w:r>
        <w:rPr>
          <w:noProof/>
        </w:rPr>
        <w:drawing>
          <wp:inline distT="0" distB="0" distL="0" distR="0">
            <wp:extent cx="419100" cy="514350"/>
            <wp:effectExtent l="19050" t="0" r="0" b="0"/>
            <wp:docPr id="2" name="Рисунок 1" descr="Протички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тички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41" w:rsidRPr="005452D7" w:rsidRDefault="00931541" w:rsidP="00931541">
      <w:pPr>
        <w:pStyle w:val="a3"/>
        <w:jc w:val="center"/>
        <w:rPr>
          <w:b/>
          <w:sz w:val="28"/>
          <w:szCs w:val="28"/>
        </w:rPr>
      </w:pPr>
      <w:r w:rsidRPr="005452D7">
        <w:rPr>
          <w:b/>
          <w:sz w:val="28"/>
          <w:szCs w:val="28"/>
        </w:rPr>
        <w:t>АДМИНИСТРАЦИЯ</w:t>
      </w:r>
    </w:p>
    <w:p w:rsidR="00931541" w:rsidRPr="005452D7" w:rsidRDefault="00931541" w:rsidP="00931541">
      <w:pPr>
        <w:pStyle w:val="a3"/>
        <w:jc w:val="center"/>
        <w:rPr>
          <w:b/>
          <w:sz w:val="28"/>
          <w:szCs w:val="28"/>
        </w:rPr>
      </w:pPr>
      <w:r w:rsidRPr="005452D7">
        <w:rPr>
          <w:b/>
          <w:sz w:val="28"/>
          <w:szCs w:val="28"/>
        </w:rPr>
        <w:t>ПРОТИЧКИНСКОГО СЕЛЬСКОГО ПОСЕЛЕНИЯ КРАСНОАРМЕЙСКОГО РАЙОНА</w:t>
      </w:r>
    </w:p>
    <w:p w:rsidR="00931541" w:rsidRDefault="00642CC1" w:rsidP="00931541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ПРОЕКТ </w:t>
      </w:r>
      <w:r w:rsidR="00931541">
        <w:rPr>
          <w:b/>
          <w:sz w:val="36"/>
          <w:szCs w:val="36"/>
        </w:rPr>
        <w:t xml:space="preserve"> </w:t>
      </w:r>
      <w:r w:rsidR="00931541" w:rsidRPr="002D6F7D">
        <w:rPr>
          <w:b/>
          <w:sz w:val="36"/>
          <w:szCs w:val="36"/>
        </w:rPr>
        <w:t>ПОСТАНОВЛЕНИЕ</w:t>
      </w:r>
    </w:p>
    <w:p w:rsidR="00931541" w:rsidRPr="00565DC8" w:rsidRDefault="00931541" w:rsidP="00931541">
      <w:pPr>
        <w:pStyle w:val="a3"/>
        <w:jc w:val="center"/>
        <w:rPr>
          <w:b/>
          <w:sz w:val="28"/>
          <w:szCs w:val="28"/>
        </w:rPr>
      </w:pPr>
    </w:p>
    <w:p w:rsidR="00931541" w:rsidRPr="00931541" w:rsidRDefault="00931541" w:rsidP="00931541">
      <w:pPr>
        <w:spacing w:after="0" w:line="240" w:lineRule="auto"/>
        <w:rPr>
          <w:rFonts w:ascii="Times New Roman" w:hAnsi="Times New Roman" w:cs="Times New Roman"/>
        </w:rPr>
      </w:pPr>
      <w:r w:rsidRPr="00931541">
        <w:rPr>
          <w:rFonts w:ascii="Times New Roman" w:hAnsi="Times New Roman" w:cs="Times New Roman"/>
        </w:rPr>
        <w:t>«___»_____________20___г.                                                                                                 № _____</w:t>
      </w:r>
    </w:p>
    <w:p w:rsidR="00931541" w:rsidRPr="00931541" w:rsidRDefault="00931541" w:rsidP="00931541">
      <w:pPr>
        <w:spacing w:after="0" w:line="240" w:lineRule="auto"/>
        <w:rPr>
          <w:rFonts w:ascii="Times New Roman" w:hAnsi="Times New Roman" w:cs="Times New Roman"/>
        </w:rPr>
      </w:pPr>
    </w:p>
    <w:p w:rsidR="00931541" w:rsidRPr="00931541" w:rsidRDefault="00931541" w:rsidP="009315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1541">
        <w:rPr>
          <w:rFonts w:ascii="Times New Roman" w:hAnsi="Times New Roman" w:cs="Times New Roman"/>
        </w:rPr>
        <w:t>хутор Протичка</w:t>
      </w:r>
    </w:p>
    <w:p w:rsidR="00124455" w:rsidRDefault="00124455" w:rsidP="0093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541" w:rsidRPr="00124455" w:rsidRDefault="00931541" w:rsidP="00931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55" w:rsidRDefault="00124455" w:rsidP="0012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5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порядков осуществления мониторинга и контроля реализации документов стратегического планирования </w:t>
      </w:r>
    </w:p>
    <w:p w:rsidR="00006B56" w:rsidRDefault="00124455" w:rsidP="0093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Протичкинского</w:t>
      </w:r>
      <w:r w:rsidRPr="001244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  <w:r w:rsidRPr="00124455">
        <w:rPr>
          <w:rFonts w:ascii="Times New Roman" w:hAnsi="Times New Roman" w:cs="Times New Roman"/>
          <w:b/>
          <w:sz w:val="28"/>
          <w:szCs w:val="28"/>
        </w:rPr>
        <w:t xml:space="preserve">и подготовки документов, в которых отражаются результаты мониторинга реализации документов стратегического планирования </w:t>
      </w:r>
    </w:p>
    <w:p w:rsidR="00006B56" w:rsidRDefault="00124455" w:rsidP="0093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Протичкинского</w:t>
      </w:r>
      <w:r w:rsidRPr="0012445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24455" w:rsidRPr="00931541" w:rsidRDefault="00931541" w:rsidP="0093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124455" w:rsidRPr="00124455" w:rsidRDefault="00124455" w:rsidP="0093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4455" w:rsidRPr="00124455" w:rsidRDefault="00124455" w:rsidP="0093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55" w:rsidRPr="00124455" w:rsidRDefault="00124455" w:rsidP="00931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5 статьи 40 и пунктом 3 части 1 статьи 42 Федерального закона от 28 июня 2014 года № 172-ФЗ «О стратегическом планировании в Российской Федерации» администрация </w:t>
      </w:r>
      <w:r w:rsidR="00931541" w:rsidRPr="00931541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="00B20137">
        <w:rPr>
          <w:rFonts w:ascii="Times New Roman" w:hAnsi="Times New Roman" w:cs="Times New Roman"/>
          <w:sz w:val="28"/>
          <w:szCs w:val="28"/>
        </w:rPr>
        <w:t>,</w:t>
      </w:r>
      <w:r w:rsidR="00931541"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Pr="00124455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124455" w:rsidRPr="00124455" w:rsidRDefault="00124455" w:rsidP="0093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931541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мониторинга и контроля реализации документов стратегического планирования </w:t>
      </w:r>
      <w:r w:rsidR="00B20137" w:rsidRPr="00931541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455" w:rsidRPr="00124455" w:rsidRDefault="00124455" w:rsidP="0093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931541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2. Утвердить порядок подготовки документов, в которых отражаются результаты мониторинга реализации документов стратегического планирования </w:t>
      </w:r>
      <w:r w:rsidR="00B20137" w:rsidRPr="00931541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455" w:rsidRPr="00124455" w:rsidRDefault="00124455" w:rsidP="0093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931541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</w:t>
      </w:r>
      <w:r w:rsidR="00B20137" w:rsidRPr="00931541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(</w:t>
      </w:r>
      <w:r w:rsidR="00B20137">
        <w:rPr>
          <w:rFonts w:ascii="Times New Roman" w:hAnsi="Times New Roman" w:cs="Times New Roman"/>
          <w:sz w:val="28"/>
          <w:szCs w:val="28"/>
        </w:rPr>
        <w:t>Ягодкина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его на официальном сайте администрации </w:t>
      </w:r>
      <w:r w:rsidR="00B20137" w:rsidRPr="00931541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="00B20137">
        <w:rPr>
          <w:rFonts w:ascii="Times New Roman" w:hAnsi="Times New Roman" w:cs="Times New Roman"/>
          <w:sz w:val="28"/>
          <w:szCs w:val="28"/>
        </w:rPr>
        <w:t xml:space="preserve"> </w:t>
      </w:r>
      <w:r w:rsidRPr="00124455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124455" w:rsidRPr="00124455" w:rsidRDefault="00124455" w:rsidP="0093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931541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 </w:t>
      </w:r>
    </w:p>
    <w:p w:rsidR="00124455" w:rsidRPr="00124455" w:rsidRDefault="00124455" w:rsidP="00931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931541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обнародования. </w:t>
      </w:r>
    </w:p>
    <w:p w:rsidR="00124455" w:rsidRPr="00124455" w:rsidRDefault="00124455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55" w:rsidRDefault="00124455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001F" w:rsidRPr="00124455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137" w:rsidRPr="00B20137" w:rsidRDefault="00B20137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137">
        <w:rPr>
          <w:rFonts w:ascii="Times New Roman" w:hAnsi="Times New Roman" w:cs="Times New Roman"/>
          <w:sz w:val="28"/>
          <w:szCs w:val="28"/>
        </w:rPr>
        <w:t>Глава</w:t>
      </w:r>
    </w:p>
    <w:p w:rsidR="00B20137" w:rsidRPr="00B20137" w:rsidRDefault="00B20137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137">
        <w:rPr>
          <w:rFonts w:ascii="Times New Roman" w:hAnsi="Times New Roman" w:cs="Times New Roman"/>
          <w:sz w:val="28"/>
          <w:szCs w:val="28"/>
        </w:rPr>
        <w:t>Протичкинского сельского поселения</w:t>
      </w:r>
    </w:p>
    <w:p w:rsidR="00B20137" w:rsidRPr="00B20137" w:rsidRDefault="00B20137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13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0137">
        <w:rPr>
          <w:rFonts w:ascii="Times New Roman" w:hAnsi="Times New Roman" w:cs="Times New Roman"/>
          <w:sz w:val="28"/>
          <w:szCs w:val="28"/>
        </w:rPr>
        <w:t>М.А. Купаев</w:t>
      </w:r>
    </w:p>
    <w:p w:rsidR="00124455" w:rsidRPr="00B20137" w:rsidRDefault="00124455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55" w:rsidRPr="00B20137" w:rsidRDefault="00124455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137" w:rsidRPr="00B20137" w:rsidRDefault="00B20137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</w:t>
      </w:r>
      <w:r w:rsidRPr="006668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ПРИЛОЖЕНИЕ № 1</w:t>
      </w: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</w:t>
      </w:r>
      <w:r w:rsidRPr="006668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УТВЕРЖДЕН</w:t>
      </w: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</w:t>
      </w:r>
      <w:r w:rsidRPr="006668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</w:t>
      </w: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</w:t>
      </w:r>
      <w:r w:rsidRPr="006668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Протичкинского сельского поселения</w:t>
      </w: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</w:t>
      </w:r>
      <w:r w:rsidRPr="006668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Красноармейского района</w:t>
      </w: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</w:t>
      </w:r>
      <w:r w:rsidRPr="006668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от __________ г. № _____</w:t>
      </w:r>
    </w:p>
    <w:p w:rsidR="00124455" w:rsidRPr="00124455" w:rsidRDefault="00124455" w:rsidP="00666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455" w:rsidRP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4455" w:rsidRPr="00B20137" w:rsidRDefault="00124455" w:rsidP="00B2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3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24455" w:rsidRPr="00B20137" w:rsidRDefault="00124455" w:rsidP="00B20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37">
        <w:rPr>
          <w:rFonts w:ascii="Times New Roman" w:hAnsi="Times New Roman" w:cs="Times New Roman"/>
          <w:b/>
          <w:sz w:val="28"/>
          <w:szCs w:val="28"/>
        </w:rPr>
        <w:t xml:space="preserve">осуществления мониторинга и контроля реализации документов стратегического планирования </w:t>
      </w:r>
      <w:r w:rsidR="0031001F" w:rsidRPr="0031001F">
        <w:rPr>
          <w:rFonts w:ascii="Times New Roman" w:hAnsi="Times New Roman" w:cs="Times New Roman"/>
          <w:b/>
          <w:sz w:val="28"/>
          <w:szCs w:val="28"/>
        </w:rPr>
        <w:t>Протичкинского сельского поселения Красноармейского района</w:t>
      </w:r>
    </w:p>
    <w:p w:rsid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8F3" w:rsidRPr="00124455" w:rsidRDefault="006668F3" w:rsidP="0066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55" w:rsidRPr="00124455" w:rsidRDefault="00124455" w:rsidP="0066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B20137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1. Мониторинг и контроль реализации прогноза </w:t>
      </w:r>
      <w:r w:rsidR="0031001F" w:rsidRPr="00931541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осуществляются </w:t>
      </w:r>
      <w:r w:rsidR="0031001F">
        <w:rPr>
          <w:rFonts w:ascii="Times New Roman" w:hAnsi="Times New Roman" w:cs="Times New Roman"/>
          <w:sz w:val="28"/>
          <w:szCs w:val="28"/>
        </w:rPr>
        <w:t>а</w:t>
      </w:r>
      <w:r w:rsidRPr="0012445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1001F" w:rsidRPr="00931541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62DB3">
        <w:rPr>
          <w:rFonts w:ascii="Times New Roman" w:hAnsi="Times New Roman" w:cs="Times New Roman"/>
          <w:sz w:val="28"/>
          <w:szCs w:val="28"/>
        </w:rPr>
        <w:t>до 15 марта года, следующего за отчетным</w:t>
      </w:r>
      <w:r w:rsidRPr="00124455">
        <w:rPr>
          <w:rFonts w:ascii="Times New Roman" w:hAnsi="Times New Roman" w:cs="Times New Roman"/>
          <w:sz w:val="28"/>
          <w:szCs w:val="28"/>
        </w:rPr>
        <w:t xml:space="preserve">, осуществляет подготовку ежегодного отчета «Анализ выполнения бюджетного прогноза </w:t>
      </w:r>
      <w:r w:rsidR="0031001F" w:rsidRPr="00931541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="0031001F"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Pr="00124455">
        <w:rPr>
          <w:rFonts w:ascii="Times New Roman" w:hAnsi="Times New Roman" w:cs="Times New Roman"/>
          <w:sz w:val="28"/>
          <w:szCs w:val="28"/>
        </w:rPr>
        <w:t xml:space="preserve">на долгосрочный период в отчетном финансовом году» и размещает его на официальном сайте </w:t>
      </w:r>
      <w:r w:rsidR="0031001F" w:rsidRPr="00931541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="0031001F"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Pr="0012445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течение 5 рабочих дней с момента подготовки. </w:t>
      </w:r>
    </w:p>
    <w:p w:rsidR="00B20137" w:rsidRDefault="00124455" w:rsidP="00666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2. Мониторинг и контроль реализации прогноза социально-экономического развития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осуществляются администрацией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на основе данных официального статистического наблюдения, а также информации, представляемой участниками разработки прогноза социально-экономического развития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на долгосрочный период до 1 марта года, следующего за отчетным, содержащую оценку достижения показателей социально-экономического развития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в долгосрочном периоде, оценку влияния внутренних и внешних условий на достижение показателей долгосрочного прогноза, оценку уровня социально-экономического развития </w:t>
      </w:r>
    </w:p>
    <w:p w:rsidR="00124455" w:rsidRPr="00124455" w:rsidRDefault="0031001F" w:rsidP="0066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="00124455" w:rsidRPr="00124455">
        <w:rPr>
          <w:rFonts w:ascii="Times New Roman" w:hAnsi="Times New Roman" w:cs="Times New Roman"/>
          <w:sz w:val="28"/>
          <w:szCs w:val="28"/>
        </w:rPr>
        <w:t xml:space="preserve">, анализа возможных рисков в части полномочий. </w:t>
      </w:r>
    </w:p>
    <w:p w:rsidR="0031001F" w:rsidRDefault="00124455" w:rsidP="0066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B20137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путем обобщения представленной информации участниками разработки прогноза социально-экономического развития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на долгосрочный период </w:t>
      </w:r>
      <w:r w:rsidRPr="00062DB3">
        <w:rPr>
          <w:rFonts w:ascii="Times New Roman" w:hAnsi="Times New Roman" w:cs="Times New Roman"/>
          <w:sz w:val="28"/>
          <w:szCs w:val="28"/>
        </w:rPr>
        <w:t>ежегодно до 15 марта года, следующего за отчетным, представляет главе сельского посел</w:t>
      </w:r>
      <w:r w:rsidRPr="00124455">
        <w:rPr>
          <w:rFonts w:ascii="Times New Roman" w:hAnsi="Times New Roman" w:cs="Times New Roman"/>
          <w:sz w:val="28"/>
          <w:szCs w:val="28"/>
        </w:rPr>
        <w:t>ения и</w:t>
      </w:r>
    </w:p>
    <w:p w:rsidR="0031001F" w:rsidRDefault="0031001F" w:rsidP="0066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66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55" w:rsidRPr="00124455" w:rsidRDefault="00124455" w:rsidP="003100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ежегодный доклад «Об итогах социально-экономического развития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» в течение 5 рабочих дней с момента подготовки. </w:t>
      </w:r>
    </w:p>
    <w:p w:rsidR="00124455" w:rsidRPr="00124455" w:rsidRDefault="00124455" w:rsidP="0066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B20137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3. Мониторинг и контроль реализации прогноза социально-экономического развития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на среднесрочный период осуществляются администрацией сельского поселения путем уточнения, одобренного распоряжением администрации сельского поселения прогноза социально-экономического развития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на среднесрочный период, на основе итогов социально-экономического развития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Pr="00062DB3">
        <w:rPr>
          <w:rFonts w:ascii="Times New Roman" w:hAnsi="Times New Roman" w:cs="Times New Roman"/>
          <w:sz w:val="28"/>
          <w:szCs w:val="28"/>
        </w:rPr>
        <w:t>за 3 квартала текущего года в срок до 15 ноября текущего года, а также под</w:t>
      </w:r>
      <w:r w:rsidRPr="00124455">
        <w:rPr>
          <w:rFonts w:ascii="Times New Roman" w:hAnsi="Times New Roman" w:cs="Times New Roman"/>
          <w:sz w:val="28"/>
          <w:szCs w:val="28"/>
        </w:rPr>
        <w:t xml:space="preserve">готовки ежегодного доклада о текущей ситуации в экономике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и тенденциях на ближайшую перспективу, который размещается на официальном сайте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течение 5 рабочих дней с момента подготовки. </w:t>
      </w:r>
    </w:p>
    <w:p w:rsidR="00124455" w:rsidRPr="00124455" w:rsidRDefault="00124455" w:rsidP="0066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B20137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4. Мониторинг и контроль реализации муниципальных программ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принятия решений о разработке муниципальных программ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реализации, утвержденным постановлением администрации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от </w:t>
      </w:r>
      <w:r w:rsidR="004800C4">
        <w:rPr>
          <w:rFonts w:ascii="Times New Roman" w:hAnsi="Times New Roman" w:cs="Times New Roman"/>
          <w:sz w:val="28"/>
          <w:szCs w:val="28"/>
        </w:rPr>
        <w:t>25 октября 2017 года № 114.</w:t>
      </w: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55" w:rsidRPr="00124455" w:rsidRDefault="00124455" w:rsidP="0066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55" w:rsidRP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4455" w:rsidRP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137" w:rsidRDefault="00B20137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</w:p>
    <w:p w:rsidR="00124455" w:rsidRPr="00124455" w:rsidRDefault="00B20137" w:rsidP="00B20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бухгалтерскому учету и финанам </w:t>
      </w:r>
    </w:p>
    <w:p w:rsidR="00124455" w:rsidRPr="00124455" w:rsidRDefault="00B20137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24455" w:rsidRDefault="00B20137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Протичкинского сельского поселения</w:t>
      </w:r>
    </w:p>
    <w:p w:rsidR="00B20137" w:rsidRPr="00124455" w:rsidRDefault="00B20137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О.Г. Синельникова</w:t>
      </w:r>
    </w:p>
    <w:p w:rsidR="00124455" w:rsidRP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55" w:rsidRP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455" w:rsidRP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55" w:rsidRP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4455" w:rsidRPr="00124455" w:rsidRDefault="00124455" w:rsidP="00666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55" w:rsidRP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55" w:rsidRP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4455" w:rsidRP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68F3" w:rsidRDefault="006668F3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8F3" w:rsidRDefault="006668F3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8F3" w:rsidRDefault="006668F3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</w:t>
      </w:r>
      <w:r w:rsidRPr="006668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№ 2</w:t>
      </w: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</w:t>
      </w:r>
      <w:r w:rsidRPr="006668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УТВЕРЖДЕН</w:t>
      </w: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</w:t>
      </w:r>
      <w:r w:rsidRPr="006668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</w:t>
      </w: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</w:t>
      </w:r>
      <w:r w:rsidRPr="006668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Протичкинского сельского поселения</w:t>
      </w: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</w:t>
      </w:r>
      <w:r w:rsidRPr="006668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Красноармейского района</w:t>
      </w:r>
    </w:p>
    <w:p w:rsidR="006668F3" w:rsidRPr="006668F3" w:rsidRDefault="006668F3" w:rsidP="0031001F">
      <w:pPr>
        <w:spacing w:after="0" w:line="240" w:lineRule="auto"/>
        <w:ind w:left="851" w:right="12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</w:t>
      </w:r>
      <w:r w:rsidRPr="006668F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от __________ г. № _____</w:t>
      </w:r>
    </w:p>
    <w:p w:rsidR="006668F3" w:rsidRDefault="006668F3" w:rsidP="00666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666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455" w:rsidRPr="006668F3" w:rsidRDefault="00124455" w:rsidP="00666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F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24455" w:rsidRPr="006668F3" w:rsidRDefault="00124455" w:rsidP="00666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F3">
        <w:rPr>
          <w:rFonts w:ascii="Times New Roman" w:hAnsi="Times New Roman" w:cs="Times New Roman"/>
          <w:b/>
          <w:sz w:val="28"/>
          <w:szCs w:val="28"/>
        </w:rPr>
        <w:t xml:space="preserve">подготовки документов, в которых отражаются результаты мониторинга реализации документов стратегического планирования </w:t>
      </w:r>
      <w:r w:rsidR="0031001F">
        <w:rPr>
          <w:rFonts w:ascii="Times New Roman" w:hAnsi="Times New Roman" w:cs="Times New Roman"/>
          <w:b/>
          <w:sz w:val="28"/>
          <w:szCs w:val="28"/>
        </w:rPr>
        <w:t>Протичкинского сельского поселения Красноармейского района</w:t>
      </w:r>
    </w:p>
    <w:p w:rsidR="00124455" w:rsidRP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455" w:rsidRPr="00124455" w:rsidRDefault="00124455" w:rsidP="00124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55" w:rsidRPr="00124455" w:rsidRDefault="00124455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31001F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1. К документам, в которых отражаются результаты мониторинга реализации документов стратегического планирования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:rsidR="00124455" w:rsidRPr="00124455" w:rsidRDefault="00124455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31001F">
        <w:rPr>
          <w:rFonts w:ascii="Times New Roman" w:hAnsi="Times New Roman" w:cs="Times New Roman"/>
          <w:sz w:val="28"/>
          <w:szCs w:val="28"/>
        </w:rPr>
        <w:tab/>
        <w:t>е</w:t>
      </w:r>
      <w:r w:rsidRPr="00124455">
        <w:rPr>
          <w:rFonts w:ascii="Times New Roman" w:hAnsi="Times New Roman" w:cs="Times New Roman"/>
          <w:sz w:val="28"/>
          <w:szCs w:val="28"/>
        </w:rPr>
        <w:t xml:space="preserve">жегодный отчет главы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4455" w:rsidRPr="00124455" w:rsidRDefault="00124455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31001F">
        <w:rPr>
          <w:rFonts w:ascii="Times New Roman" w:hAnsi="Times New Roman" w:cs="Times New Roman"/>
          <w:sz w:val="28"/>
          <w:szCs w:val="28"/>
        </w:rPr>
        <w:tab/>
        <w:t>с</w:t>
      </w:r>
      <w:r w:rsidRPr="00124455">
        <w:rPr>
          <w:rFonts w:ascii="Times New Roman" w:hAnsi="Times New Roman" w:cs="Times New Roman"/>
          <w:sz w:val="28"/>
          <w:szCs w:val="28"/>
        </w:rPr>
        <w:t xml:space="preserve">водный годовой доклад о ходе реализации и об оценке эффективности реализации муниципальных программ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455" w:rsidRPr="00124455" w:rsidRDefault="00124455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31001F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2. В целях подготовки ежегодного отчета главы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для представления главой </w:t>
      </w:r>
      <w:r w:rsidR="0031001F">
        <w:rPr>
          <w:rFonts w:ascii="Times New Roman" w:hAnsi="Times New Roman" w:cs="Times New Roman"/>
          <w:sz w:val="28"/>
          <w:szCs w:val="28"/>
        </w:rPr>
        <w:t xml:space="preserve">Протичкинского сельского поселения Красноармейского района Совету </w:t>
      </w: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455" w:rsidRPr="00124455" w:rsidRDefault="00124455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31001F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2.1. Администрации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4455" w:rsidRPr="00124455" w:rsidRDefault="00124455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31001F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отчета главы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и представляет главе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проект отчета главы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Pr="00062DB3">
        <w:rPr>
          <w:rFonts w:ascii="Times New Roman" w:hAnsi="Times New Roman" w:cs="Times New Roman"/>
          <w:sz w:val="28"/>
          <w:szCs w:val="28"/>
        </w:rPr>
        <w:t>до 17 февраля года, следующего за отчетным;</w:t>
      </w: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01F" w:rsidRDefault="00124455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</w:t>
      </w:r>
      <w:r w:rsidR="0031001F">
        <w:rPr>
          <w:rFonts w:ascii="Times New Roman" w:hAnsi="Times New Roman" w:cs="Times New Roman"/>
          <w:sz w:val="28"/>
          <w:szCs w:val="28"/>
        </w:rPr>
        <w:tab/>
      </w:r>
      <w:r w:rsidRPr="00124455">
        <w:rPr>
          <w:rFonts w:ascii="Times New Roman" w:hAnsi="Times New Roman" w:cs="Times New Roman"/>
          <w:sz w:val="28"/>
          <w:szCs w:val="28"/>
        </w:rPr>
        <w:t xml:space="preserve">2.3. Отчет главы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 xml:space="preserve"> и общедоступном информационном ресурсе стратегического планирования в информационно-телекоммуникационной сети «Интернет», за исключением сведений, отнесенным к государственной, коммерческой, служебной и иной охраняемой законом тайне в течение 5 рабочих дней после согласования с главой </w:t>
      </w:r>
      <w:r w:rsid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Pr="00124455">
        <w:rPr>
          <w:rFonts w:ascii="Times New Roman" w:hAnsi="Times New Roman" w:cs="Times New Roman"/>
          <w:sz w:val="28"/>
          <w:szCs w:val="28"/>
        </w:rPr>
        <w:t>.</w:t>
      </w:r>
    </w:p>
    <w:p w:rsidR="0031001F" w:rsidRDefault="0031001F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55" w:rsidRDefault="00124455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55" w:rsidRDefault="0031001F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455" w:rsidRPr="00124455">
        <w:rPr>
          <w:rFonts w:ascii="Times New Roman" w:hAnsi="Times New Roman" w:cs="Times New Roman"/>
          <w:sz w:val="28"/>
          <w:szCs w:val="28"/>
        </w:rPr>
        <w:t xml:space="preserve">3. Подготовка сводного доклада о ходе реализации и об оценке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="00124455" w:rsidRPr="0012445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="00124455" w:rsidRPr="00124455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</w:t>
      </w:r>
      <w:r w:rsidR="00124455" w:rsidRPr="00124455">
        <w:rPr>
          <w:rFonts w:ascii="Times New Roman" w:hAnsi="Times New Roman" w:cs="Times New Roman"/>
          <w:sz w:val="28"/>
          <w:szCs w:val="28"/>
        </w:rPr>
        <w:t xml:space="preserve"> от </w:t>
      </w:r>
      <w:r w:rsidR="004800C4">
        <w:rPr>
          <w:rFonts w:ascii="Times New Roman" w:hAnsi="Times New Roman" w:cs="Times New Roman"/>
          <w:sz w:val="28"/>
          <w:szCs w:val="28"/>
        </w:rPr>
        <w:t>25 октября 2017 года № 114.</w:t>
      </w:r>
    </w:p>
    <w:p w:rsidR="004800C4" w:rsidRPr="00124455" w:rsidRDefault="004800C4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55" w:rsidRPr="00124455" w:rsidRDefault="00124455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4455" w:rsidRPr="00124455" w:rsidRDefault="00124455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</w:p>
    <w:p w:rsidR="0031001F" w:rsidRPr="00124455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бухгалтерскому учету и финанам </w:t>
      </w:r>
    </w:p>
    <w:p w:rsidR="0031001F" w:rsidRPr="00124455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Протичкинского сельского поселения</w:t>
      </w: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О.Г. Синельникова</w:t>
      </w: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Pr="00124455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1F" w:rsidRPr="0031001F" w:rsidRDefault="0031001F" w:rsidP="0031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1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1001F" w:rsidRPr="0031001F" w:rsidRDefault="0031001F" w:rsidP="00310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01F">
        <w:rPr>
          <w:rFonts w:ascii="Times New Roman" w:hAnsi="Times New Roman" w:cs="Times New Roman"/>
          <w:sz w:val="28"/>
          <w:szCs w:val="28"/>
        </w:rPr>
        <w:t xml:space="preserve">проекта постановления  администрации Протичкинского сельского поселения </w:t>
      </w:r>
    </w:p>
    <w:p w:rsidR="0031001F" w:rsidRPr="0031001F" w:rsidRDefault="0031001F" w:rsidP="00310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01F">
        <w:rPr>
          <w:rFonts w:ascii="Times New Roman" w:hAnsi="Times New Roman" w:cs="Times New Roman"/>
          <w:sz w:val="28"/>
          <w:szCs w:val="28"/>
        </w:rPr>
        <w:t>Красноармейского района от_______________№____</w:t>
      </w:r>
    </w:p>
    <w:p w:rsidR="0031001F" w:rsidRPr="00EA74E1" w:rsidRDefault="0031001F" w:rsidP="00310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01F">
        <w:rPr>
          <w:rFonts w:ascii="Times New Roman" w:hAnsi="Times New Roman" w:cs="Times New Roman"/>
          <w:sz w:val="28"/>
          <w:szCs w:val="28"/>
        </w:rPr>
        <w:t>«</w:t>
      </w:r>
      <w:r w:rsidRPr="00EA74E1">
        <w:rPr>
          <w:rFonts w:ascii="Times New Roman" w:hAnsi="Times New Roman" w:cs="Times New Roman"/>
          <w:sz w:val="28"/>
          <w:szCs w:val="28"/>
        </w:rPr>
        <w:t xml:space="preserve">Об утверждении порядков осуществления мониторинга и контроля реализации документов стратегического планирования </w:t>
      </w:r>
    </w:p>
    <w:p w:rsidR="0031001F" w:rsidRPr="00EA74E1" w:rsidRDefault="0031001F" w:rsidP="00EA7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4E1">
        <w:rPr>
          <w:rFonts w:ascii="Times New Roman" w:hAnsi="Times New Roman" w:cs="Times New Roman"/>
          <w:sz w:val="28"/>
          <w:szCs w:val="28"/>
        </w:rPr>
        <w:t>Протичкинского сельского поселения Красноармейского района и подготовки документов, в которых отражаются результаты мониторинга реализации документов стратегического планирования Протичкинского сельского поселения Красноармейского района</w:t>
      </w:r>
      <w:r w:rsidRPr="0031001F">
        <w:rPr>
          <w:rFonts w:ascii="Times New Roman" w:hAnsi="Times New Roman" w:cs="Times New Roman"/>
          <w:b/>
          <w:sz w:val="28"/>
          <w:szCs w:val="28"/>
        </w:rPr>
        <w:t>»</w:t>
      </w:r>
    </w:p>
    <w:p w:rsidR="0031001F" w:rsidRPr="0031001F" w:rsidRDefault="0031001F" w:rsidP="0031001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1001F" w:rsidRPr="0031001F" w:rsidRDefault="0031001F" w:rsidP="00310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01F" w:rsidRP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01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1001F" w:rsidRP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01F">
        <w:rPr>
          <w:rFonts w:ascii="Times New Roman" w:hAnsi="Times New Roman" w:cs="Times New Roman"/>
          <w:sz w:val="28"/>
          <w:szCs w:val="28"/>
        </w:rPr>
        <w:t>Отделом по бухгалтерскому учету и финансам</w:t>
      </w:r>
    </w:p>
    <w:p w:rsidR="0031001F" w:rsidRP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0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1001F" w:rsidRP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01F">
        <w:rPr>
          <w:rFonts w:ascii="Times New Roman" w:hAnsi="Times New Roman" w:cs="Times New Roman"/>
          <w:sz w:val="28"/>
          <w:szCs w:val="28"/>
        </w:rPr>
        <w:t>Протичкинского сельского поселения</w:t>
      </w:r>
    </w:p>
    <w:p w:rsidR="0031001F" w:rsidRP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01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31001F">
        <w:rPr>
          <w:rFonts w:ascii="Times New Roman" w:hAnsi="Times New Roman" w:cs="Times New Roman"/>
          <w:sz w:val="28"/>
          <w:szCs w:val="28"/>
        </w:rPr>
        <w:tab/>
      </w:r>
      <w:r w:rsidRPr="0031001F">
        <w:rPr>
          <w:rFonts w:ascii="Times New Roman" w:hAnsi="Times New Roman" w:cs="Times New Roman"/>
          <w:sz w:val="28"/>
          <w:szCs w:val="28"/>
        </w:rPr>
        <w:tab/>
      </w:r>
      <w:r w:rsidRPr="003100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1001F">
        <w:rPr>
          <w:rFonts w:ascii="Times New Roman" w:hAnsi="Times New Roman" w:cs="Times New Roman"/>
          <w:sz w:val="28"/>
          <w:szCs w:val="28"/>
        </w:rPr>
        <w:tab/>
      </w:r>
    </w:p>
    <w:p w:rsidR="0031001F" w:rsidRPr="0031001F" w:rsidRDefault="0031001F" w:rsidP="0031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01F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О.Г. Синельникова</w:t>
      </w:r>
    </w:p>
    <w:p w:rsidR="0031001F" w:rsidRPr="0031001F" w:rsidRDefault="0031001F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1F" w:rsidRPr="0031001F" w:rsidRDefault="0031001F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01F" w:rsidRPr="0031001F" w:rsidRDefault="0031001F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01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1001F" w:rsidRPr="0031001F" w:rsidRDefault="0031001F" w:rsidP="0031001F">
      <w:pPr>
        <w:pStyle w:val="2"/>
        <w:spacing w:after="0" w:line="240" w:lineRule="auto"/>
        <w:rPr>
          <w:sz w:val="28"/>
          <w:szCs w:val="28"/>
        </w:rPr>
      </w:pPr>
      <w:r w:rsidRPr="0031001F">
        <w:rPr>
          <w:sz w:val="28"/>
          <w:szCs w:val="28"/>
        </w:rPr>
        <w:t xml:space="preserve">Общим отелом администрации </w:t>
      </w:r>
    </w:p>
    <w:p w:rsidR="0031001F" w:rsidRPr="0031001F" w:rsidRDefault="0031001F" w:rsidP="0031001F">
      <w:pPr>
        <w:pStyle w:val="2"/>
        <w:spacing w:after="0" w:line="240" w:lineRule="auto"/>
        <w:rPr>
          <w:sz w:val="28"/>
          <w:szCs w:val="28"/>
        </w:rPr>
      </w:pPr>
      <w:r w:rsidRPr="0031001F">
        <w:rPr>
          <w:sz w:val="28"/>
          <w:szCs w:val="28"/>
        </w:rPr>
        <w:t xml:space="preserve">Протичкинского сельского поселения </w:t>
      </w:r>
    </w:p>
    <w:p w:rsidR="0031001F" w:rsidRPr="0031001F" w:rsidRDefault="0031001F" w:rsidP="0031001F">
      <w:pPr>
        <w:pStyle w:val="2"/>
        <w:spacing w:after="0" w:line="240" w:lineRule="auto"/>
        <w:rPr>
          <w:sz w:val="28"/>
          <w:szCs w:val="28"/>
        </w:rPr>
      </w:pPr>
      <w:r w:rsidRPr="0031001F">
        <w:rPr>
          <w:sz w:val="28"/>
          <w:szCs w:val="28"/>
        </w:rPr>
        <w:t>Красноармейского района</w:t>
      </w:r>
    </w:p>
    <w:p w:rsidR="0031001F" w:rsidRPr="0031001F" w:rsidRDefault="0031001F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01F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31001F">
        <w:rPr>
          <w:rFonts w:ascii="Times New Roman" w:hAnsi="Times New Roman" w:cs="Times New Roman"/>
          <w:sz w:val="28"/>
          <w:szCs w:val="28"/>
        </w:rPr>
        <w:tab/>
      </w:r>
      <w:r w:rsidRPr="0031001F">
        <w:rPr>
          <w:rFonts w:ascii="Times New Roman" w:hAnsi="Times New Roman" w:cs="Times New Roman"/>
          <w:sz w:val="28"/>
          <w:szCs w:val="28"/>
        </w:rPr>
        <w:tab/>
      </w:r>
      <w:r w:rsidRPr="0031001F">
        <w:rPr>
          <w:rFonts w:ascii="Times New Roman" w:hAnsi="Times New Roman" w:cs="Times New Roman"/>
          <w:sz w:val="28"/>
          <w:szCs w:val="28"/>
        </w:rPr>
        <w:tab/>
      </w:r>
      <w:r w:rsidRPr="0031001F">
        <w:rPr>
          <w:rFonts w:ascii="Times New Roman" w:hAnsi="Times New Roman" w:cs="Times New Roman"/>
          <w:sz w:val="28"/>
          <w:szCs w:val="28"/>
        </w:rPr>
        <w:tab/>
      </w:r>
      <w:r w:rsidRPr="0031001F">
        <w:rPr>
          <w:rFonts w:ascii="Times New Roman" w:hAnsi="Times New Roman" w:cs="Times New Roman"/>
          <w:sz w:val="28"/>
          <w:szCs w:val="28"/>
        </w:rPr>
        <w:tab/>
      </w:r>
      <w:r w:rsidRPr="0031001F">
        <w:rPr>
          <w:rFonts w:ascii="Times New Roman" w:hAnsi="Times New Roman" w:cs="Times New Roman"/>
          <w:sz w:val="28"/>
          <w:szCs w:val="28"/>
        </w:rPr>
        <w:tab/>
      </w:r>
      <w:r w:rsidRPr="0031001F">
        <w:rPr>
          <w:rFonts w:ascii="Times New Roman" w:hAnsi="Times New Roman" w:cs="Times New Roman"/>
          <w:sz w:val="28"/>
          <w:szCs w:val="28"/>
        </w:rPr>
        <w:tab/>
        <w:t xml:space="preserve">           Е.И. Ягодкина</w:t>
      </w:r>
    </w:p>
    <w:p w:rsidR="0031001F" w:rsidRPr="0031001F" w:rsidRDefault="0031001F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9F" w:rsidRPr="00124455" w:rsidRDefault="0004409F" w:rsidP="00310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409F" w:rsidRPr="00124455" w:rsidSect="00B20137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24455"/>
    <w:rsid w:val="00006B56"/>
    <w:rsid w:val="0004409F"/>
    <w:rsid w:val="00062DB3"/>
    <w:rsid w:val="00124455"/>
    <w:rsid w:val="0031001F"/>
    <w:rsid w:val="003E3F85"/>
    <w:rsid w:val="004800C4"/>
    <w:rsid w:val="00642CC1"/>
    <w:rsid w:val="006668F3"/>
    <w:rsid w:val="00931541"/>
    <w:rsid w:val="009B56C8"/>
    <w:rsid w:val="00B20137"/>
    <w:rsid w:val="00EA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85"/>
  </w:style>
  <w:style w:type="paragraph" w:styleId="1">
    <w:name w:val="heading 1"/>
    <w:basedOn w:val="a"/>
    <w:next w:val="a"/>
    <w:link w:val="10"/>
    <w:qFormat/>
    <w:rsid w:val="003100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541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6668F3"/>
    <w:rPr>
      <w:b/>
      <w:bCs w:val="0"/>
      <w:color w:val="26282F"/>
    </w:rPr>
  </w:style>
  <w:style w:type="character" w:customStyle="1" w:styleId="10">
    <w:name w:val="Заголовок 1 Знак"/>
    <w:basedOn w:val="a0"/>
    <w:link w:val="1"/>
    <w:rsid w:val="003100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3100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31001F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642B-0BFE-42C6-81DD-3E65026C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2018-11-20T12:39:00Z</dcterms:created>
  <dcterms:modified xsi:type="dcterms:W3CDTF">2018-11-21T13:08:00Z</dcterms:modified>
</cp:coreProperties>
</file>